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ind w:left="720"/>
        <w:jc w:val="center"/>
        <w:outlineLvl w:val="2"/>
        <w:rPr>
          <w:rFonts w:hint="default" w:ascii="Tahoma" w:hAnsi="Tahoma" w:eastAsia="Times New Roman" w:cs="Tahoma"/>
          <w:b/>
          <w:bCs/>
          <w:color w:val="1F497D"/>
          <w:sz w:val="27"/>
          <w:szCs w:val="27"/>
          <w:lang w:val="en-US" w:eastAsia="en-GB"/>
        </w:rPr>
      </w:pPr>
      <w:r>
        <w:rPr>
          <w:rFonts w:hint="default" w:ascii="Tahoma" w:hAnsi="Tahoma" w:eastAsia="Times New Roman" w:cs="Tahoma"/>
          <w:b/>
          <w:bCs/>
          <w:color w:val="1F497D"/>
          <w:sz w:val="27"/>
          <w:szCs w:val="27"/>
          <w:lang w:val="en-US" w:eastAsia="en-GB"/>
        </w:rPr>
        <w:drawing>
          <wp:anchor distT="0" distB="0" distL="114300" distR="114300" simplePos="0" relativeHeight="251658240" behindDoc="1" locked="0" layoutInCell="1" allowOverlap="1">
            <wp:simplePos x="0" y="0"/>
            <wp:positionH relativeFrom="column">
              <wp:posOffset>2411730</wp:posOffset>
            </wp:positionH>
            <wp:positionV relativeFrom="paragraph">
              <wp:posOffset>-487680</wp:posOffset>
            </wp:positionV>
            <wp:extent cx="1380490" cy="1188720"/>
            <wp:effectExtent l="0" t="0" r="0" b="0"/>
            <wp:wrapThrough wrapText="bothSides">
              <wp:wrapPolygon>
                <wp:start x="8584" y="831"/>
                <wp:lineTo x="1192" y="2769"/>
                <wp:lineTo x="715" y="4154"/>
                <wp:lineTo x="1669" y="5262"/>
                <wp:lineTo x="954" y="9692"/>
                <wp:lineTo x="1431" y="14123"/>
                <wp:lineTo x="2623" y="18554"/>
                <wp:lineTo x="2623" y="20215"/>
                <wp:lineTo x="4292" y="20769"/>
                <wp:lineTo x="9061" y="21323"/>
                <wp:lineTo x="10969" y="21323"/>
                <wp:lineTo x="16215" y="20769"/>
                <wp:lineTo x="18361" y="19938"/>
                <wp:lineTo x="17646" y="18554"/>
                <wp:lineTo x="19076" y="14123"/>
                <wp:lineTo x="20984" y="11077"/>
                <wp:lineTo x="20984" y="10246"/>
                <wp:lineTo x="19792" y="9692"/>
                <wp:lineTo x="19315" y="8031"/>
                <wp:lineTo x="18123" y="4708"/>
                <wp:lineTo x="14546" y="1108"/>
                <wp:lineTo x="13353" y="831"/>
                <wp:lineTo x="8584" y="831"/>
              </wp:wrapPolygon>
            </wp:wrapThrough>
            <wp:docPr id="1" name="Picture 1" descr="Red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uce"/>
                    <pic:cNvPicPr>
                      <a:picLocks noChangeAspect="1"/>
                    </pic:cNvPicPr>
                  </pic:nvPicPr>
                  <pic:blipFill>
                    <a:blip r:embed="rId4"/>
                    <a:stretch>
                      <a:fillRect/>
                    </a:stretch>
                  </pic:blipFill>
                  <pic:spPr>
                    <a:xfrm>
                      <a:off x="0" y="0"/>
                      <a:ext cx="1380490" cy="1188720"/>
                    </a:xfrm>
                    <a:prstGeom prst="rect">
                      <a:avLst/>
                    </a:prstGeom>
                  </pic:spPr>
                </pic:pic>
              </a:graphicData>
            </a:graphic>
          </wp:anchor>
        </w:drawing>
      </w:r>
    </w:p>
    <w:p>
      <w:pPr>
        <w:spacing w:before="100" w:beforeAutospacing="1" w:after="100" w:afterAutospacing="1" w:line="240" w:lineRule="auto"/>
        <w:ind w:left="720"/>
        <w:outlineLvl w:val="2"/>
        <w:rPr>
          <w:rFonts w:ascii="Tahoma" w:hAnsi="Tahoma" w:eastAsia="Times New Roman" w:cs="Tahoma"/>
          <w:b/>
          <w:bCs/>
          <w:color w:val="1F497D"/>
          <w:sz w:val="27"/>
          <w:szCs w:val="27"/>
          <w:lang w:val="en" w:eastAsia="en-GB"/>
        </w:rPr>
      </w:pPr>
    </w:p>
    <w:p>
      <w:pPr>
        <w:spacing w:before="100" w:beforeAutospacing="1" w:after="100" w:afterAutospacing="1" w:line="240" w:lineRule="auto"/>
        <w:ind w:left="720"/>
        <w:outlineLvl w:val="2"/>
        <w:rPr>
          <w:rFonts w:ascii="Tahoma" w:hAnsi="Tahoma" w:eastAsia="Times New Roman" w:cs="Tahoma"/>
          <w:b/>
          <w:bCs/>
          <w:color w:val="1F497D"/>
          <w:sz w:val="27"/>
          <w:szCs w:val="27"/>
          <w:lang w:val="en" w:eastAsia="en-GB"/>
        </w:rPr>
      </w:pPr>
      <w:bookmarkStart w:id="1" w:name="_GoBack"/>
      <w:bookmarkEnd w:id="1"/>
      <w:r>
        <w:rPr>
          <w:rFonts w:ascii="Tahoma" w:hAnsi="Tahoma" w:eastAsia="Times New Roman" w:cs="Tahoma"/>
          <w:b/>
          <w:bCs/>
          <w:color w:val="1F497D"/>
          <w:sz w:val="27"/>
          <w:szCs w:val="27"/>
          <w:lang w:val="en" w:eastAsia="en-GB"/>
        </w:rPr>
        <w:t xml:space="preserve">Kit for Practitioners </w:t>
      </w:r>
    </w:p>
    <w:p>
      <w:pPr>
        <w:spacing w:before="100" w:beforeAutospacing="1" w:after="100" w:afterAutospacing="1" w:line="240" w:lineRule="auto"/>
        <w:ind w:left="720"/>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 xml:space="preserve">As a Forest School practitioner you may need certain tools and equipment to prepare materials, maintain tools and manage the Forest School site. You may need to harvest poles and rods for activities, coppice areas of woodland, clear areas of bramble/nettles, remove ‘risks’ such as hanging deadwood or eye level sticks. However do remember that any major tree work should be carried out by a professional tree surgeon. All tools need to be kept appropriately in secure storage and regularly maintained. As an OCN Level 3 practitioner you may eventually work with the children to use these tools. </w:t>
      </w:r>
    </w:p>
    <w:p>
      <w:pPr>
        <w:spacing w:before="100" w:beforeAutospacing="1" w:after="100" w:afterAutospacing="1" w:line="240" w:lineRule="auto"/>
        <w:ind w:left="720"/>
        <w:outlineLvl w:val="2"/>
        <w:rPr>
          <w:rFonts w:ascii="Tahoma" w:hAnsi="Tahoma" w:eastAsia="Times New Roman" w:cs="Tahoma"/>
          <w:b/>
          <w:bCs/>
          <w:color w:val="1F497D"/>
          <w:sz w:val="27"/>
          <w:szCs w:val="27"/>
          <w:lang w:val="en" w:eastAsia="en-GB"/>
        </w:rPr>
      </w:pPr>
      <w:bookmarkStart w:id="0" w:name="P46_3279"/>
      <w:bookmarkEnd w:id="0"/>
      <w:r>
        <w:rPr>
          <w:rFonts w:ascii="Tahoma" w:hAnsi="Tahoma" w:eastAsia="Times New Roman" w:cs="Tahoma"/>
          <w:b/>
          <w:bCs/>
          <w:color w:val="1F497D"/>
          <w:sz w:val="27"/>
          <w:szCs w:val="27"/>
          <w:lang w:val="en" w:eastAsia="en-GB"/>
        </w:rPr>
        <w:t xml:space="preserve">Advanced Forest School Kit </w:t>
      </w:r>
    </w:p>
    <w:p>
      <w:pPr>
        <w:spacing w:before="100" w:beforeAutospacing="1" w:after="100" w:afterAutospacing="1" w:line="240" w:lineRule="auto"/>
        <w:ind w:left="720"/>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 xml:space="preserve">The following list contains some ideas for an OCN Level 3 practitioner to use with a group, perhaps working with the children in some ‘higher risk’ activities such as tool use, fire lighting and cooking. Remember to store tools securely and separately from other resources as children should not be accessing them without a supporting adult. This list may be in addition to the basic kit list. The full kit listed below (not including the digital camera) would cost approximately £200 - £300 depending on quantities of each item. </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Bow saws, spare blades &amp; blade guards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Secateurs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Loppers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Knifes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Hand drill &amp; vice</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Hacksaws &amp; spare blades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Ropes &amp; strings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Children’s work gloves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Fire lighting kit</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Fire container (if no suitable pit available)</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Grill</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Kettle &amp; cups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Popcorn popper</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Cooking pot &amp; utensils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Water carriers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Hand wipes/gel</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First Aid kit</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Boundary tape/markers</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Appropriate storage – rucksack/box</w:t>
      </w:r>
    </w:p>
    <w:p>
      <w:pPr>
        <w:numPr>
          <w:ilvl w:val="0"/>
          <w:numId w:val="1"/>
        </w:numPr>
        <w:spacing w:before="100" w:beforeAutospacing="1" w:after="100" w:afterAutospacing="1" w:line="240" w:lineRule="auto"/>
        <w:rPr>
          <w:rFonts w:ascii="Tahoma" w:hAnsi="Tahoma" w:eastAsia="Times New Roman" w:cs="Tahoma"/>
          <w:color w:val="1F497D"/>
          <w:sz w:val="24"/>
          <w:szCs w:val="24"/>
          <w:lang w:val="en" w:eastAsia="en-GB"/>
        </w:rPr>
      </w:pPr>
      <w:r>
        <w:rPr>
          <w:rFonts w:ascii="Tahoma" w:hAnsi="Tahoma" w:eastAsia="Times New Roman" w:cs="Tahoma"/>
          <w:color w:val="1F497D"/>
          <w:sz w:val="24"/>
          <w:szCs w:val="24"/>
          <w:lang w:val="en" w:eastAsia="en-GB"/>
        </w:rPr>
        <w:t>Digital camera</w:t>
      </w:r>
    </w:p>
    <w:p>
      <w:pPr>
        <w:shd w:val="clear" w:color="auto" w:fill="FFFFFF"/>
        <w:rPr>
          <w:rFonts w:ascii="Arial" w:hAnsi="Arial" w:eastAsia="Times New Roman" w:cs="Arial"/>
          <w:color w:val="222222"/>
          <w:sz w:val="24"/>
          <w:szCs w:val="24"/>
          <w:lang w:eastAsia="en-GB"/>
        </w:rPr>
      </w:pPr>
      <w:r>
        <w:rPr>
          <w:rFonts w:cstheme="minorHAnsi"/>
          <w:b/>
          <w:bCs/>
          <w:sz w:val="28"/>
          <w:szCs w:val="28"/>
        </w:rPr>
        <w:t xml:space="preserve">Forest Kindergarten Manual developed by Scottish Forestry: </w:t>
      </w:r>
      <w:r>
        <w:rPr>
          <w:rFonts w:ascii="Arial" w:hAnsi="Arial" w:eastAsia="Times New Roman" w:cs="Arial"/>
          <w:color w:val="44546A"/>
          <w:sz w:val="24"/>
          <w:szCs w:val="24"/>
          <w:lang w:eastAsia="en-GB"/>
        </w:rPr>
        <w:t xml:space="preserve"> </w:t>
      </w:r>
      <w:r>
        <w:fldChar w:fldCharType="begin"/>
      </w:r>
      <w:r>
        <w:instrText xml:space="preserve"> HYPERLINK "https://www.owlscotland.org/local-options/forest-kindergarten/" \t "_blank" </w:instrText>
      </w:r>
      <w:r>
        <w:fldChar w:fldCharType="separate"/>
      </w:r>
      <w:r>
        <w:rPr>
          <w:rFonts w:ascii="Arial" w:hAnsi="Arial" w:eastAsia="Times New Roman" w:cs="Arial"/>
          <w:color w:val="1155CC"/>
          <w:sz w:val="24"/>
          <w:szCs w:val="24"/>
          <w:u w:val="single"/>
          <w:lang w:eastAsia="en-GB"/>
        </w:rPr>
        <w:t>https://www.owlscotland.org/local-options/forest-kindergarten/</w:t>
      </w:r>
      <w:r>
        <w:rPr>
          <w:rFonts w:ascii="Arial" w:hAnsi="Arial" w:eastAsia="Times New Roman" w:cs="Arial"/>
          <w:color w:val="1155CC"/>
          <w:sz w:val="24"/>
          <w:szCs w:val="24"/>
          <w:u w:val="single"/>
          <w:lang w:eastAsia="en-GB"/>
        </w:rPr>
        <w:fldChar w:fldCharType="end"/>
      </w:r>
    </w:p>
    <w:p>
      <w:pPr>
        <w:shd w:val="clear" w:color="auto" w:fill="FFFFFF"/>
        <w:spacing w:after="0" w:line="240" w:lineRule="auto"/>
        <w:rPr>
          <w:rFonts w:ascii="Arial" w:hAnsi="Arial" w:eastAsia="Times New Roman" w:cs="Arial"/>
          <w:color w:val="222222"/>
          <w:sz w:val="24"/>
          <w:szCs w:val="24"/>
          <w:lang w:eastAsia="en-GB"/>
        </w:rPr>
      </w:pPr>
      <w:r>
        <w:rPr>
          <w:rFonts w:ascii="Arial" w:hAnsi="Arial" w:eastAsia="Times New Roman" w:cs="Arial"/>
          <w:color w:val="44546A"/>
          <w:sz w:val="24"/>
          <w:szCs w:val="24"/>
          <w:lang w:eastAsia="en-GB"/>
        </w:rPr>
        <w:t> </w:t>
      </w:r>
    </w:p>
    <w:p>
      <w:pPr>
        <w:widowControl w:val="0"/>
        <w:tabs>
          <w:tab w:val="left" w:pos="220"/>
          <w:tab w:val="left" w:pos="720"/>
        </w:tabs>
        <w:autoSpaceDE w:val="0"/>
        <w:autoSpaceDN w:val="0"/>
        <w:adjustRightInd w:val="0"/>
        <w:spacing w:after="320" w:line="360" w:lineRule="atLeast"/>
        <w:rPr>
          <w:rFonts w:cstheme="minorHAnsi"/>
          <w:b/>
          <w:bCs/>
          <w:i/>
          <w:iCs/>
          <w:sz w:val="24"/>
          <w:szCs w:val="24"/>
        </w:rPr>
      </w:pPr>
      <w:r>
        <w:rPr>
          <w:rFonts w:cstheme="minorHAnsi"/>
          <w:b/>
          <w:bCs/>
          <w:i/>
          <w:iCs/>
          <w:sz w:val="24"/>
          <w:szCs w:val="24"/>
        </w:rPr>
        <w:t xml:space="preserve">Sample Kit List from an Outdoor Practitioner </w:t>
      </w:r>
    </w:p>
    <w:tbl>
      <w:tblPr>
        <w:tblStyle w:val="4"/>
        <w:tblW w:w="9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6"/>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9" w:hRule="atLeast"/>
        </w:trPr>
        <w:tc>
          <w:tcPr>
            <w:tcW w:w="4676" w:type="dxa"/>
          </w:tcPr>
          <w:p>
            <w:pPr>
              <w:widowControl w:val="0"/>
              <w:autoSpaceDE w:val="0"/>
              <w:autoSpaceDN w:val="0"/>
              <w:adjustRightInd w:val="0"/>
              <w:spacing w:after="120" w:line="240" w:lineRule="auto"/>
              <w:rPr>
                <w:rFonts w:cstheme="minorHAnsi"/>
              </w:rPr>
            </w:pPr>
            <w:r>
              <w:rPr>
                <w:rFonts w:cstheme="minorHAnsi"/>
                <w:b/>
                <w:bCs/>
              </w:rPr>
              <w:t xml:space="preserve">Contact arrangements </w:t>
            </w:r>
          </w:p>
          <w:p>
            <w:pPr>
              <w:pStyle w:val="5"/>
              <w:widowControl w:val="0"/>
              <w:numPr>
                <w:ilvl w:val="0"/>
                <w:numId w:val="2"/>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Fully charged mobile phone for each staff member with relevant phone numbers, that has reception on site </w:t>
            </w:r>
          </w:p>
          <w:p>
            <w:pPr>
              <w:pStyle w:val="5"/>
              <w:widowControl w:val="0"/>
              <w:numPr>
                <w:ilvl w:val="0"/>
                <w:numId w:val="2"/>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Daily off-site register completed &amp; details left with administrator/manager </w:t>
            </w:r>
          </w:p>
          <w:p>
            <w:pPr>
              <w:pStyle w:val="5"/>
              <w:widowControl w:val="0"/>
              <w:numPr>
                <w:ilvl w:val="0"/>
                <w:numId w:val="2"/>
              </w:numPr>
              <w:tabs>
                <w:tab w:val="left" w:pos="220"/>
                <w:tab w:val="left" w:pos="720"/>
              </w:tabs>
              <w:autoSpaceDE w:val="0"/>
              <w:autoSpaceDN w:val="0"/>
              <w:adjustRightInd w:val="0"/>
              <w:spacing w:after="120"/>
              <w:rPr>
                <w:rFonts w:asciiTheme="minorHAnsi" w:hAnsiTheme="minorHAnsi" w:eastAsiaTheme="minorHAnsi" w:cstheme="minorHAnsi"/>
                <w:sz w:val="22"/>
                <w:szCs w:val="22"/>
              </w:rPr>
            </w:pPr>
            <w:r>
              <w:rPr>
                <w:rFonts w:asciiTheme="minorHAnsi" w:hAnsiTheme="minorHAnsi" w:cstheme="minorHAnsi"/>
                <w:sz w:val="22"/>
                <w:szCs w:val="22"/>
              </w:rPr>
              <w:t xml:space="preserve">Daily site check form </w:t>
            </w:r>
          </w:p>
          <w:p>
            <w:pPr>
              <w:widowControl w:val="0"/>
              <w:tabs>
                <w:tab w:val="left" w:pos="220"/>
                <w:tab w:val="left" w:pos="720"/>
              </w:tabs>
              <w:autoSpaceDE w:val="0"/>
              <w:autoSpaceDN w:val="0"/>
              <w:adjustRightInd w:val="0"/>
              <w:spacing w:after="120" w:line="240" w:lineRule="auto"/>
              <w:rPr>
                <w:rFonts w:cstheme="minorHAnsi"/>
              </w:rPr>
            </w:pPr>
            <w:r>
              <w:rPr>
                <w:rFonts w:cstheme="minorHAnsi"/>
                <w:b/>
                <w:bCs/>
              </w:rPr>
              <w:t xml:space="preserve">Litter/dog mess management </w:t>
            </w:r>
          </w:p>
          <w:p>
            <w:pPr>
              <w:pStyle w:val="5"/>
              <w:widowControl w:val="0"/>
              <w:numPr>
                <w:ilvl w:val="0"/>
                <w:numId w:val="3"/>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Heavy duty bin liner bags </w:t>
            </w:r>
          </w:p>
          <w:p>
            <w:pPr>
              <w:pStyle w:val="5"/>
              <w:widowControl w:val="0"/>
              <w:numPr>
                <w:ilvl w:val="0"/>
                <w:numId w:val="3"/>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Sturdy gloves for adults and children </w:t>
            </w:r>
          </w:p>
          <w:p>
            <w:pPr>
              <w:pStyle w:val="5"/>
              <w:widowControl w:val="0"/>
              <w:numPr>
                <w:ilvl w:val="0"/>
                <w:numId w:val="3"/>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Plastic bags for small quantities of rubbish created by the group </w:t>
            </w:r>
          </w:p>
          <w:p>
            <w:pPr>
              <w:pStyle w:val="5"/>
              <w:widowControl w:val="0"/>
              <w:numPr>
                <w:ilvl w:val="0"/>
                <w:numId w:val="3"/>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Dog mess bags </w:t>
            </w:r>
          </w:p>
          <w:p>
            <w:pPr>
              <w:pStyle w:val="5"/>
              <w:widowControl w:val="0"/>
              <w:numPr>
                <w:ilvl w:val="0"/>
                <w:numId w:val="3"/>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Dog mess marking system </w:t>
            </w:r>
          </w:p>
          <w:p>
            <w:pPr>
              <w:pStyle w:val="5"/>
              <w:widowControl w:val="0"/>
              <w:numPr>
                <w:ilvl w:val="0"/>
                <w:numId w:val="3"/>
              </w:numPr>
              <w:tabs>
                <w:tab w:val="left" w:pos="220"/>
                <w:tab w:val="left" w:pos="720"/>
              </w:tabs>
              <w:autoSpaceDE w:val="0"/>
              <w:autoSpaceDN w:val="0"/>
              <w:adjustRightInd w:val="0"/>
              <w:spacing w:after="120"/>
              <w:rPr>
                <w:rFonts w:asciiTheme="minorHAnsi" w:hAnsiTheme="minorHAnsi" w:eastAsiaTheme="minorHAnsi" w:cstheme="minorHAnsi"/>
                <w:sz w:val="22"/>
                <w:szCs w:val="22"/>
              </w:rPr>
            </w:pPr>
            <w:r>
              <w:rPr>
                <w:rFonts w:asciiTheme="minorHAnsi" w:hAnsiTheme="minorHAnsi" w:cstheme="minorHAnsi"/>
                <w:sz w:val="22"/>
                <w:szCs w:val="22"/>
              </w:rPr>
              <w:t xml:space="preserve">Litter pickers </w:t>
            </w:r>
          </w:p>
          <w:p>
            <w:pPr>
              <w:widowControl w:val="0"/>
              <w:tabs>
                <w:tab w:val="left" w:pos="220"/>
                <w:tab w:val="left" w:pos="720"/>
              </w:tabs>
              <w:autoSpaceDE w:val="0"/>
              <w:autoSpaceDN w:val="0"/>
              <w:adjustRightInd w:val="0"/>
              <w:spacing w:after="120" w:line="240" w:lineRule="auto"/>
              <w:rPr>
                <w:rFonts w:cstheme="minorHAnsi"/>
              </w:rPr>
            </w:pPr>
            <w:r>
              <w:rPr>
                <w:rFonts w:cstheme="minorHAnsi"/>
                <w:b/>
                <w:bCs/>
              </w:rPr>
              <w:t xml:space="preserve">Miscellaneous items </w:t>
            </w:r>
          </w:p>
          <w:p>
            <w:pPr>
              <w:pStyle w:val="5"/>
              <w:widowControl w:val="0"/>
              <w:numPr>
                <w:ilvl w:val="0"/>
                <w:numId w:val="4"/>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Spare clothes </w:t>
            </w:r>
          </w:p>
          <w:p>
            <w:pPr>
              <w:pStyle w:val="5"/>
              <w:widowControl w:val="0"/>
              <w:numPr>
                <w:ilvl w:val="0"/>
                <w:numId w:val="4"/>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First aid bag </w:t>
            </w:r>
          </w:p>
          <w:p>
            <w:pPr>
              <w:pStyle w:val="5"/>
              <w:widowControl w:val="0"/>
              <w:numPr>
                <w:ilvl w:val="0"/>
                <w:numId w:val="4"/>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Sunscreen/insect repellent </w:t>
            </w:r>
          </w:p>
          <w:p>
            <w:pPr>
              <w:pStyle w:val="5"/>
              <w:widowControl w:val="0"/>
              <w:numPr>
                <w:ilvl w:val="0"/>
                <w:numId w:val="4"/>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iPad or tablet </w:t>
            </w:r>
          </w:p>
          <w:p>
            <w:pPr>
              <w:pStyle w:val="5"/>
              <w:widowControl w:val="0"/>
              <w:numPr>
                <w:ilvl w:val="0"/>
                <w:numId w:val="4"/>
              </w:numPr>
              <w:tabs>
                <w:tab w:val="left" w:pos="220"/>
                <w:tab w:val="left" w:pos="720"/>
              </w:tabs>
              <w:autoSpaceDE w:val="0"/>
              <w:autoSpaceDN w:val="0"/>
              <w:adjustRightInd w:val="0"/>
              <w:spacing w:after="120"/>
              <w:rPr>
                <w:rFonts w:asciiTheme="minorHAnsi" w:hAnsiTheme="minorHAnsi" w:eastAsiaTheme="minorHAnsi" w:cstheme="minorHAnsi"/>
                <w:sz w:val="22"/>
                <w:szCs w:val="22"/>
              </w:rPr>
            </w:pPr>
            <w:r>
              <w:rPr>
                <w:rFonts w:asciiTheme="minorHAnsi" w:hAnsiTheme="minorHAnsi" w:cstheme="minorHAnsi"/>
                <w:sz w:val="22"/>
                <w:szCs w:val="22"/>
              </w:rPr>
              <w:t xml:space="preserve">Any necessary medication for a specific child - follow your setting policy for administration &amp; storage </w:t>
            </w:r>
          </w:p>
          <w:p>
            <w:pPr>
              <w:widowControl w:val="0"/>
              <w:tabs>
                <w:tab w:val="left" w:pos="220"/>
                <w:tab w:val="left" w:pos="720"/>
              </w:tabs>
              <w:autoSpaceDE w:val="0"/>
              <w:autoSpaceDN w:val="0"/>
              <w:adjustRightInd w:val="0"/>
              <w:spacing w:after="120" w:line="240" w:lineRule="auto"/>
              <w:rPr>
                <w:rFonts w:cstheme="minorHAnsi"/>
              </w:rPr>
            </w:pPr>
            <w:r>
              <w:rPr>
                <w:rFonts w:cstheme="minorHAnsi"/>
                <w:b/>
                <w:bCs/>
              </w:rPr>
              <w:t xml:space="preserve">Snacks and drinks </w:t>
            </w:r>
          </w:p>
          <w:p>
            <w:pPr>
              <w:pStyle w:val="5"/>
              <w:widowControl w:val="0"/>
              <w:numPr>
                <w:ilvl w:val="0"/>
                <w:numId w:val="5"/>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Warm flask of drink on cold days </w:t>
            </w:r>
          </w:p>
          <w:p>
            <w:pPr>
              <w:pStyle w:val="5"/>
              <w:widowControl w:val="0"/>
              <w:numPr>
                <w:ilvl w:val="0"/>
                <w:numId w:val="5"/>
              </w:numPr>
              <w:tabs>
                <w:tab w:val="left" w:pos="220"/>
                <w:tab w:val="left" w:pos="720"/>
              </w:tabs>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Spare drinking water </w:t>
            </w:r>
          </w:p>
          <w:p>
            <w:pPr>
              <w:widowControl w:val="0"/>
              <w:tabs>
                <w:tab w:val="left" w:pos="220"/>
                <w:tab w:val="left" w:pos="720"/>
              </w:tabs>
              <w:autoSpaceDE w:val="0"/>
              <w:autoSpaceDN w:val="0"/>
              <w:adjustRightInd w:val="0"/>
              <w:spacing w:after="320" w:line="360" w:lineRule="atLeast"/>
              <w:rPr>
                <w:rFonts w:cstheme="minorHAnsi"/>
                <w:b/>
                <w:bCs/>
                <w:i/>
                <w:iCs/>
              </w:rPr>
            </w:pPr>
            <w:r>
              <w:rPr>
                <w:rFonts w:cstheme="minorHAnsi"/>
              </w:rPr>
              <w:t>Snack plus extra!</w:t>
            </w:r>
          </w:p>
        </w:tc>
        <w:tc>
          <w:tcPr>
            <w:tcW w:w="4676" w:type="dxa"/>
          </w:tcPr>
          <w:p>
            <w:pPr>
              <w:widowControl w:val="0"/>
              <w:autoSpaceDE w:val="0"/>
              <w:autoSpaceDN w:val="0"/>
              <w:adjustRightInd w:val="0"/>
              <w:spacing w:after="0" w:line="240" w:lineRule="auto"/>
              <w:rPr>
                <w:rFonts w:cstheme="minorHAnsi"/>
                <w:sz w:val="24"/>
                <w:szCs w:val="24"/>
              </w:rPr>
            </w:pPr>
            <w:r>
              <w:rPr>
                <w:rFonts w:cstheme="minorHAnsi"/>
                <w:b/>
                <w:bCs/>
                <w:sz w:val="24"/>
                <w:szCs w:val="24"/>
              </w:rPr>
              <w:t xml:space="preserve">Shelter </w:t>
            </w:r>
          </w:p>
          <w:p>
            <w:pPr>
              <w:pStyle w:val="5"/>
              <w:widowControl w:val="0"/>
              <w:numPr>
                <w:ilvl w:val="0"/>
                <w:numId w:val="6"/>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rPr>
              <w:t>B</w:t>
            </w:r>
            <w:r>
              <w:rPr>
                <w:rFonts w:asciiTheme="minorHAnsi" w:hAnsiTheme="minorHAnsi" w:cstheme="minorHAnsi"/>
                <w:sz w:val="22"/>
                <w:szCs w:val="22"/>
              </w:rPr>
              <w:t xml:space="preserve">othy bag, tipi or tarp system </w:t>
            </w:r>
          </w:p>
          <w:p>
            <w:pPr>
              <w:pStyle w:val="5"/>
              <w:widowControl w:val="0"/>
              <w:numPr>
                <w:ilvl w:val="0"/>
                <w:numId w:val="6"/>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Fleece blanket (for warmth) </w:t>
            </w:r>
          </w:p>
          <w:p>
            <w:pPr>
              <w:pStyle w:val="5"/>
              <w:widowControl w:val="0"/>
              <w:numPr>
                <w:ilvl w:val="0"/>
                <w:numId w:val="6"/>
              </w:numPr>
              <w:tabs>
                <w:tab w:val="left" w:pos="220"/>
                <w:tab w:val="left" w:pos="720"/>
              </w:tabs>
              <w:autoSpaceDE w:val="0"/>
              <w:autoSpaceDN w:val="0"/>
              <w:adjustRightInd w:val="0"/>
              <w:rPr>
                <w:rFonts w:asciiTheme="minorHAnsi" w:hAnsiTheme="minorHAnsi" w:eastAsiaTheme="minorHAnsi" w:cstheme="minorHAnsi"/>
                <w:sz w:val="22"/>
                <w:szCs w:val="22"/>
              </w:rPr>
            </w:pPr>
            <w:r>
              <w:rPr>
                <w:rFonts w:asciiTheme="minorHAnsi" w:hAnsiTheme="minorHAnsi" w:cstheme="minorHAnsi"/>
                <w:sz w:val="22"/>
                <w:szCs w:val="22"/>
              </w:rPr>
              <w:t xml:space="preserve">Space blanket (emergencies) </w:t>
            </w:r>
          </w:p>
          <w:p>
            <w:pPr>
              <w:pStyle w:val="5"/>
              <w:widowControl w:val="0"/>
              <w:tabs>
                <w:tab w:val="left" w:pos="220"/>
                <w:tab w:val="left" w:pos="720"/>
              </w:tabs>
              <w:autoSpaceDE w:val="0"/>
              <w:autoSpaceDN w:val="0"/>
              <w:adjustRightInd w:val="0"/>
              <w:rPr>
                <w:rFonts w:asciiTheme="minorHAnsi" w:hAnsiTheme="minorHAnsi" w:eastAsiaTheme="minorHAnsi" w:cstheme="minorHAnsi"/>
                <w:sz w:val="22"/>
                <w:szCs w:val="22"/>
              </w:rPr>
            </w:pPr>
          </w:p>
          <w:p>
            <w:pPr>
              <w:widowControl w:val="0"/>
              <w:tabs>
                <w:tab w:val="left" w:pos="220"/>
              </w:tabs>
              <w:autoSpaceDE w:val="0"/>
              <w:autoSpaceDN w:val="0"/>
              <w:adjustRightInd w:val="0"/>
              <w:spacing w:after="0" w:line="240" w:lineRule="auto"/>
              <w:ind w:left="10"/>
              <w:rPr>
                <w:rFonts w:cstheme="minorHAnsi"/>
              </w:rPr>
            </w:pPr>
            <w:r>
              <w:rPr>
                <w:rFonts w:cstheme="minorHAnsi"/>
                <w:b/>
                <w:bCs/>
              </w:rPr>
              <w:t xml:space="preserve">Hand hygiene bag </w:t>
            </w:r>
          </w:p>
          <w:p>
            <w:pPr>
              <w:pStyle w:val="5"/>
              <w:widowControl w:val="0"/>
              <w:numPr>
                <w:ilvl w:val="0"/>
                <w:numId w:val="7"/>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Plastic bag for paper towels </w:t>
            </w:r>
          </w:p>
          <w:p>
            <w:pPr>
              <w:pStyle w:val="5"/>
              <w:widowControl w:val="0"/>
              <w:numPr>
                <w:ilvl w:val="0"/>
                <w:numId w:val="7"/>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Bottle/canister of warm water, soap, paper towels </w:t>
            </w:r>
          </w:p>
          <w:p>
            <w:pPr>
              <w:pStyle w:val="5"/>
              <w:widowControl w:val="0"/>
              <w:numPr>
                <w:ilvl w:val="0"/>
                <w:numId w:val="7"/>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Hand wipes for emergency use </w:t>
            </w:r>
          </w:p>
          <w:p>
            <w:pPr>
              <w:pStyle w:val="5"/>
              <w:widowControl w:val="0"/>
              <w:numPr>
                <w:ilvl w:val="0"/>
                <w:numId w:val="7"/>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Alcohol rub (for adults) </w:t>
            </w:r>
          </w:p>
          <w:p>
            <w:pPr>
              <w:pStyle w:val="5"/>
              <w:widowControl w:val="0"/>
              <w:numPr>
                <w:ilvl w:val="0"/>
                <w:numId w:val="7"/>
              </w:numPr>
              <w:tabs>
                <w:tab w:val="left" w:pos="220"/>
                <w:tab w:val="left" w:pos="720"/>
              </w:tabs>
              <w:autoSpaceDE w:val="0"/>
              <w:autoSpaceDN w:val="0"/>
              <w:adjustRightInd w:val="0"/>
              <w:rPr>
                <w:rFonts w:asciiTheme="minorHAnsi" w:hAnsiTheme="minorHAnsi" w:eastAsiaTheme="minorHAnsi" w:cstheme="minorHAnsi"/>
                <w:sz w:val="22"/>
                <w:szCs w:val="22"/>
              </w:rPr>
            </w:pPr>
            <w:r>
              <w:rPr>
                <w:rFonts w:asciiTheme="minorHAnsi" w:hAnsiTheme="minorHAnsi" w:cstheme="minorHAnsi"/>
                <w:sz w:val="22"/>
                <w:szCs w:val="22"/>
              </w:rPr>
              <w:t xml:space="preserve">Tissues </w:t>
            </w:r>
          </w:p>
          <w:p>
            <w:pPr>
              <w:pStyle w:val="5"/>
              <w:widowControl w:val="0"/>
              <w:tabs>
                <w:tab w:val="left" w:pos="220"/>
                <w:tab w:val="left" w:pos="720"/>
              </w:tabs>
              <w:autoSpaceDE w:val="0"/>
              <w:autoSpaceDN w:val="0"/>
              <w:adjustRightInd w:val="0"/>
              <w:rPr>
                <w:rFonts w:asciiTheme="minorHAnsi" w:hAnsiTheme="minorHAnsi" w:eastAsiaTheme="minorHAnsi" w:cstheme="minorHAnsi"/>
                <w:sz w:val="22"/>
                <w:szCs w:val="22"/>
              </w:rPr>
            </w:pPr>
          </w:p>
          <w:p>
            <w:pPr>
              <w:widowControl w:val="0"/>
              <w:tabs>
                <w:tab w:val="left" w:pos="220"/>
                <w:tab w:val="left" w:pos="720"/>
              </w:tabs>
              <w:autoSpaceDE w:val="0"/>
              <w:autoSpaceDN w:val="0"/>
              <w:adjustRightInd w:val="0"/>
              <w:spacing w:after="0" w:line="240" w:lineRule="auto"/>
              <w:ind w:left="720" w:hanging="710"/>
              <w:rPr>
                <w:rFonts w:cstheme="minorHAnsi"/>
              </w:rPr>
            </w:pPr>
            <w:r>
              <w:rPr>
                <w:rFonts w:cstheme="minorHAnsi"/>
                <w:b/>
                <w:bCs/>
              </w:rPr>
              <w:t xml:space="preserve">Toilet bag plus portable toilet/potty </w:t>
            </w:r>
          </w:p>
          <w:p>
            <w:pPr>
              <w:pStyle w:val="5"/>
              <w:widowControl w:val="0"/>
              <w:numPr>
                <w:ilvl w:val="0"/>
                <w:numId w:val="7"/>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Toilet paper in plastic bag </w:t>
            </w:r>
          </w:p>
          <w:p>
            <w:pPr>
              <w:pStyle w:val="5"/>
              <w:widowControl w:val="0"/>
              <w:numPr>
                <w:ilvl w:val="0"/>
                <w:numId w:val="7"/>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Biological waste bags </w:t>
            </w:r>
          </w:p>
          <w:p>
            <w:pPr>
              <w:pStyle w:val="5"/>
              <w:widowControl w:val="0"/>
              <w:numPr>
                <w:ilvl w:val="0"/>
                <w:numId w:val="7"/>
              </w:numPr>
              <w:tabs>
                <w:tab w:val="left" w:pos="220"/>
                <w:tab w:val="left" w:pos="720"/>
              </w:tabs>
              <w:autoSpaceDE w:val="0"/>
              <w:autoSpaceDN w:val="0"/>
              <w:adjustRightInd w:val="0"/>
              <w:spacing w:after="293" w:line="340" w:lineRule="atLeast"/>
              <w:rPr>
                <w:rFonts w:asciiTheme="minorHAnsi" w:hAnsiTheme="minorHAnsi" w:cstheme="minorHAnsi"/>
                <w:sz w:val="22"/>
                <w:szCs w:val="22"/>
              </w:rPr>
            </w:pPr>
            <w:r>
              <w:rPr>
                <w:rFonts w:asciiTheme="minorHAnsi" w:hAnsiTheme="minorHAnsi" w:cstheme="minorHAnsi"/>
                <w:sz w:val="22"/>
                <w:szCs w:val="22"/>
              </w:rPr>
              <w:t xml:space="preserve">Travel potty or toilet </w:t>
            </w:r>
          </w:p>
          <w:p>
            <w:pPr>
              <w:pStyle w:val="5"/>
              <w:widowControl w:val="0"/>
              <w:numPr>
                <w:ilvl w:val="0"/>
                <w:numId w:val="7"/>
              </w:numPr>
              <w:tabs>
                <w:tab w:val="left" w:pos="220"/>
                <w:tab w:val="left" w:pos="720"/>
              </w:tabs>
              <w:autoSpaceDE w:val="0"/>
              <w:autoSpaceDN w:val="0"/>
              <w:adjustRightInd w:val="0"/>
              <w:spacing w:after="293" w:line="340" w:lineRule="atLeast"/>
              <w:rPr>
                <w:rFonts w:asciiTheme="minorHAnsi" w:hAnsiTheme="minorHAnsi" w:eastAsiaTheme="minorHAnsi" w:cstheme="minorHAnsi"/>
                <w:sz w:val="22"/>
                <w:szCs w:val="22"/>
              </w:rPr>
            </w:pPr>
            <w:r>
              <w:rPr>
                <w:rFonts w:asciiTheme="minorHAnsi" w:hAnsiTheme="minorHAnsi" w:cstheme="minorHAnsi"/>
                <w:sz w:val="22"/>
                <w:szCs w:val="22"/>
              </w:rPr>
              <w:t xml:space="preserve">Tarp or other means of ensuring privacy </w:t>
            </w:r>
          </w:p>
          <w:p>
            <w:pPr>
              <w:widowControl w:val="0"/>
              <w:tabs>
                <w:tab w:val="left" w:pos="220"/>
                <w:tab w:val="left" w:pos="720"/>
              </w:tabs>
              <w:autoSpaceDE w:val="0"/>
              <w:autoSpaceDN w:val="0"/>
              <w:adjustRightInd w:val="0"/>
              <w:spacing w:after="0" w:line="240" w:lineRule="auto"/>
              <w:rPr>
                <w:rFonts w:cstheme="minorHAnsi"/>
              </w:rPr>
            </w:pPr>
            <w:r>
              <w:rPr>
                <w:rFonts w:cstheme="minorHAnsi"/>
                <w:b/>
                <w:bCs/>
              </w:rPr>
              <w:t xml:space="preserve">Learning items </w:t>
            </w:r>
          </w:p>
          <w:p>
            <w:pPr>
              <w:pStyle w:val="5"/>
              <w:widowControl w:val="0"/>
              <w:numPr>
                <w:ilvl w:val="0"/>
                <w:numId w:val="8"/>
              </w:numPr>
              <w:tabs>
                <w:tab w:val="left" w:pos="940"/>
                <w:tab w:val="left" w:pos="1440"/>
              </w:tabs>
              <w:autoSpaceDE w:val="0"/>
              <w:autoSpaceDN w:val="0"/>
              <w:adjustRightInd w:val="0"/>
              <w:spacing w:after="293" w:line="340" w:lineRule="atLeast"/>
              <w:rPr>
                <w:rFonts w:asciiTheme="minorHAnsi" w:hAnsiTheme="minorHAnsi" w:cstheme="minorHAnsi"/>
                <w:sz w:val="22"/>
                <w:szCs w:val="22"/>
              </w:rPr>
            </w:pPr>
            <w:r>
              <w:rPr>
                <w:rFonts w:asciiTheme="minorHAnsi" w:hAnsiTheme="minorHAnsi" w:cstheme="minorHAnsi"/>
                <w:sz w:val="22"/>
                <w:szCs w:val="22"/>
              </w:rPr>
              <w:t xml:space="preserve">Magnifying glasses </w:t>
            </w:r>
          </w:p>
          <w:p>
            <w:pPr>
              <w:pStyle w:val="5"/>
              <w:widowControl w:val="0"/>
              <w:numPr>
                <w:ilvl w:val="0"/>
                <w:numId w:val="8"/>
              </w:numPr>
              <w:tabs>
                <w:tab w:val="left" w:pos="940"/>
                <w:tab w:val="left" w:pos="1440"/>
              </w:tabs>
              <w:autoSpaceDE w:val="0"/>
              <w:autoSpaceDN w:val="0"/>
              <w:adjustRightInd w:val="0"/>
              <w:spacing w:after="293" w:line="340" w:lineRule="atLeast"/>
              <w:rPr>
                <w:rFonts w:asciiTheme="minorHAnsi" w:hAnsiTheme="minorHAnsi" w:eastAsiaTheme="minorHAnsi" w:cstheme="minorHAnsi"/>
                <w:sz w:val="22"/>
                <w:szCs w:val="22"/>
              </w:rPr>
            </w:pPr>
            <w:r>
              <w:rPr>
                <w:rFonts w:asciiTheme="minorHAnsi" w:hAnsiTheme="minorHAnsi" w:cstheme="minorHAnsi"/>
                <w:sz w:val="22"/>
                <w:szCs w:val="22"/>
              </w:rPr>
              <w:t>Nature ID charts</w:t>
            </w:r>
          </w:p>
          <w:p>
            <w:pPr>
              <w:pStyle w:val="5"/>
              <w:widowControl w:val="0"/>
              <w:numPr>
                <w:ilvl w:val="0"/>
                <w:numId w:val="8"/>
              </w:numPr>
              <w:tabs>
                <w:tab w:val="left" w:pos="940"/>
                <w:tab w:val="left" w:pos="1440"/>
              </w:tabs>
              <w:autoSpaceDE w:val="0"/>
              <w:autoSpaceDN w:val="0"/>
              <w:adjustRightInd w:val="0"/>
              <w:spacing w:after="293" w:line="340" w:lineRule="atLeast"/>
              <w:rPr>
                <w:rFonts w:asciiTheme="minorHAnsi" w:hAnsiTheme="minorHAnsi" w:cstheme="minorHAnsi"/>
                <w:sz w:val="22"/>
                <w:szCs w:val="22"/>
              </w:rPr>
            </w:pPr>
            <w:r>
              <w:rPr>
                <w:rFonts w:asciiTheme="minorHAnsi" w:hAnsiTheme="minorHAnsi" w:cstheme="minorHAnsi"/>
                <w:sz w:val="22"/>
                <w:szCs w:val="22"/>
              </w:rPr>
              <w:t xml:space="preserve">Rope/hammock/other </w:t>
            </w:r>
          </w:p>
          <w:p>
            <w:pPr>
              <w:pStyle w:val="5"/>
              <w:widowControl w:val="0"/>
              <w:numPr>
                <w:ilvl w:val="0"/>
                <w:numId w:val="8"/>
              </w:numPr>
              <w:autoSpaceDE w:val="0"/>
              <w:autoSpaceDN w:val="0"/>
              <w:adjustRightInd w:val="0"/>
              <w:spacing w:after="240" w:line="340" w:lineRule="atLeast"/>
              <w:rPr>
                <w:rFonts w:asciiTheme="minorHAnsi" w:hAnsiTheme="minorHAnsi" w:cstheme="minorHAnsi"/>
                <w:sz w:val="22"/>
                <w:szCs w:val="22"/>
              </w:rPr>
            </w:pPr>
            <w:r>
              <w:rPr>
                <w:rFonts w:asciiTheme="minorHAnsi" w:hAnsiTheme="minorHAnsi" w:cstheme="minorHAnsi"/>
                <w:sz w:val="22"/>
                <w:szCs w:val="22"/>
              </w:rPr>
              <w:t xml:space="preserve">Other specific items </w:t>
            </w:r>
          </w:p>
          <w:p>
            <w:pPr>
              <w:widowControl w:val="0"/>
              <w:autoSpaceDE w:val="0"/>
              <w:autoSpaceDN w:val="0"/>
              <w:adjustRightInd w:val="0"/>
              <w:spacing w:after="0" w:line="240" w:lineRule="auto"/>
              <w:rPr>
                <w:rFonts w:cstheme="minorHAnsi"/>
              </w:rPr>
            </w:pPr>
            <w:r>
              <w:rPr>
                <w:rFonts w:cstheme="minorHAnsi"/>
                <w:b/>
                <w:bCs/>
              </w:rPr>
              <w:t xml:space="preserve">Children’s backpacks </w:t>
            </w:r>
          </w:p>
          <w:p>
            <w:pPr>
              <w:pStyle w:val="5"/>
              <w:widowControl w:val="0"/>
              <w:numPr>
                <w:ilvl w:val="0"/>
                <w:numId w:val="9"/>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Snack </w:t>
            </w:r>
          </w:p>
          <w:p>
            <w:pPr>
              <w:pStyle w:val="5"/>
              <w:widowControl w:val="0"/>
              <w:numPr>
                <w:ilvl w:val="0"/>
                <w:numId w:val="9"/>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Drink </w:t>
            </w:r>
          </w:p>
          <w:p>
            <w:pPr>
              <w:pStyle w:val="5"/>
              <w:widowControl w:val="0"/>
              <w:numPr>
                <w:ilvl w:val="0"/>
                <w:numId w:val="9"/>
              </w:numPr>
              <w:tabs>
                <w:tab w:val="left" w:pos="220"/>
                <w:tab w:val="left" w:pos="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Portable seat </w:t>
            </w:r>
          </w:p>
          <w:p>
            <w:pPr>
              <w:widowControl w:val="0"/>
              <w:tabs>
                <w:tab w:val="left" w:pos="220"/>
                <w:tab w:val="left" w:pos="720"/>
              </w:tabs>
              <w:autoSpaceDE w:val="0"/>
              <w:autoSpaceDN w:val="0"/>
              <w:adjustRightInd w:val="0"/>
              <w:spacing w:after="320" w:line="360" w:lineRule="atLeast"/>
              <w:rPr>
                <w:rFonts w:cstheme="minorHAnsi"/>
                <w:b/>
                <w:bCs/>
                <w:i/>
                <w:iCs/>
              </w:rPr>
            </w:pPr>
            <w:r>
              <w:rPr>
                <w:rFonts w:cstheme="minorHAnsi"/>
              </w:rPr>
              <w:t>Spare hat, gloves, etc.</w:t>
            </w:r>
          </w:p>
        </w:tc>
      </w:tr>
    </w:tbl>
    <w:p>
      <w:pPr>
        <w:rPr>
          <w:rFonts w:cstheme="minorHAnsi"/>
          <w:b/>
          <w:bCs/>
          <w:i/>
          <w:iCs/>
          <w:sz w:val="24"/>
          <w:szCs w:val="24"/>
        </w:rPr>
      </w:pP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8E2083B"/>
    <w:multiLevelType w:val="multilevel"/>
    <w:tmpl w:val="08E2083B"/>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265B58"/>
    <w:multiLevelType w:val="multilevel"/>
    <w:tmpl w:val="29265B5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2B843191"/>
    <w:multiLevelType w:val="multilevel"/>
    <w:tmpl w:val="2B843191"/>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C6A1A45"/>
    <w:multiLevelType w:val="multilevel"/>
    <w:tmpl w:val="2C6A1A45"/>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3575130"/>
    <w:multiLevelType w:val="multilevel"/>
    <w:tmpl w:val="33575130"/>
    <w:lvl w:ilvl="0" w:tentative="0">
      <w:start w:val="1"/>
      <w:numFmt w:val="bullet"/>
      <w:lvlText w:val="•"/>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B962284"/>
    <w:multiLevelType w:val="multilevel"/>
    <w:tmpl w:val="3B962284"/>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B966C6B"/>
    <w:multiLevelType w:val="multilevel"/>
    <w:tmpl w:val="4B966C6B"/>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2C21ECC"/>
    <w:multiLevelType w:val="multilevel"/>
    <w:tmpl w:val="52C21ECC"/>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3"/>
  </w:num>
  <w:num w:numId="4">
    <w:abstractNumId w:val="0"/>
  </w:num>
  <w:num w:numId="5">
    <w:abstractNumId w:val="7"/>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53"/>
    <w:rsid w:val="00554C53"/>
    <w:rsid w:val="006231D5"/>
    <w:rsid w:val="00A85DD2"/>
    <w:rsid w:val="00C60A3F"/>
    <w:rsid w:val="46926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spacing w:after="0" w:line="240" w:lineRule="auto"/>
      <w:ind w:left="720"/>
      <w:contextualSpacing/>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471</Words>
  <Characters>2688</Characters>
  <Lines>22</Lines>
  <Paragraphs>6</Paragraphs>
  <TotalTime>1</TotalTime>
  <ScaleCrop>false</ScaleCrop>
  <LinksUpToDate>false</LinksUpToDate>
  <CharactersWithSpaces>3153</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2020-03-09T08:20:00Z</dcterms:created>
  <dc:creator>Marina Robb</dc:creator>
  <cp:lastModifiedBy>Chandra Bilash Bhurtel</cp:lastModifiedBy>
  <dcterms:modified xsi:type="dcterms:W3CDTF">2021-05-11T15:33:36Z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